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3442" w14:textId="3C04FB4B" w:rsidR="0013125F" w:rsidRDefault="0013125F" w:rsidP="008A3C65">
      <w:pPr>
        <w:tabs>
          <w:tab w:val="left" w:pos="9632"/>
        </w:tabs>
        <w:ind w:right="-7"/>
        <w:jc w:val="both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sz w:val="28"/>
          <w:szCs w:val="28"/>
        </w:rPr>
        <w:t xml:space="preserve">CARLA DI LENA – CURRICULUM </w:t>
      </w:r>
    </w:p>
    <w:p w14:paraId="5E57B57F" w14:textId="77777777" w:rsidR="0013125F" w:rsidRDefault="0013125F" w:rsidP="008A3C65">
      <w:pPr>
        <w:tabs>
          <w:tab w:val="left" w:pos="9632"/>
        </w:tabs>
        <w:ind w:right="-7"/>
        <w:jc w:val="both"/>
        <w:rPr>
          <w:rFonts w:ascii="Baskerville Old Face" w:hAnsi="Baskerville Old Face"/>
          <w:sz w:val="28"/>
          <w:szCs w:val="28"/>
        </w:rPr>
      </w:pPr>
    </w:p>
    <w:p w14:paraId="6F45A855" w14:textId="77777777" w:rsidR="0013125F" w:rsidRDefault="0013125F" w:rsidP="008A3C65">
      <w:pPr>
        <w:tabs>
          <w:tab w:val="left" w:pos="9632"/>
        </w:tabs>
        <w:ind w:right="-7"/>
        <w:jc w:val="both"/>
        <w:rPr>
          <w:rFonts w:ascii="Baskerville Old Face" w:hAnsi="Baskerville Old Face"/>
          <w:sz w:val="28"/>
          <w:szCs w:val="28"/>
        </w:rPr>
      </w:pPr>
    </w:p>
    <w:p w14:paraId="63895CD4" w14:textId="55564CEB" w:rsidR="003A048F" w:rsidRPr="00CC59CC" w:rsidRDefault="003A048F" w:rsidP="008A3C65">
      <w:pPr>
        <w:tabs>
          <w:tab w:val="left" w:pos="9632"/>
        </w:tabs>
        <w:ind w:right="-7"/>
        <w:jc w:val="both"/>
        <w:rPr>
          <w:rFonts w:ascii="Baskerville Old Face" w:hAnsi="Baskerville Old Face"/>
          <w:sz w:val="28"/>
          <w:szCs w:val="28"/>
        </w:rPr>
      </w:pPr>
      <w:r w:rsidRPr="00CC59CC">
        <w:rPr>
          <w:rFonts w:ascii="Baskerville Old Face" w:hAnsi="Baskerville Old Face"/>
          <w:sz w:val="28"/>
          <w:szCs w:val="28"/>
        </w:rPr>
        <w:t xml:space="preserve">Carla Di Lena ha affiancato la formazione pianistica a quella universitaria nelle discipline storico-musicali. Dopo aver </w:t>
      </w:r>
      <w:proofErr w:type="gramStart"/>
      <w:r w:rsidRPr="00CC59CC">
        <w:rPr>
          <w:rFonts w:ascii="Baskerville Old Face" w:hAnsi="Baskerville Old Face"/>
          <w:sz w:val="28"/>
          <w:szCs w:val="28"/>
        </w:rPr>
        <w:t>conseguito  il</w:t>
      </w:r>
      <w:proofErr w:type="gramEnd"/>
      <w:r w:rsidRPr="00CC59CC">
        <w:rPr>
          <w:rFonts w:ascii="Baskerville Old Face" w:hAnsi="Baskerville Old Face"/>
          <w:sz w:val="28"/>
          <w:szCs w:val="28"/>
        </w:rPr>
        <w:t xml:space="preserve"> diploma di pianoforte presso il Conservatorio </w:t>
      </w:r>
      <w:proofErr w:type="spellStart"/>
      <w:r w:rsidRPr="00CC59CC">
        <w:rPr>
          <w:rFonts w:ascii="Baskerville Old Face" w:hAnsi="Baskerville Old Face"/>
          <w:sz w:val="28"/>
          <w:szCs w:val="28"/>
        </w:rPr>
        <w:t>S.Cecilia</w:t>
      </w:r>
      <w:proofErr w:type="spellEnd"/>
      <w:r w:rsidRPr="00CC59CC">
        <w:rPr>
          <w:rFonts w:ascii="Baskerville Old Face" w:hAnsi="Baskerville Old Face"/>
          <w:sz w:val="28"/>
          <w:szCs w:val="28"/>
        </w:rPr>
        <w:t xml:space="preserve"> di Roma sotto la guida  di Marcella Crudeli, si è perfezionata in seguito con Emanuele Verona e Jean </w:t>
      </w:r>
      <w:proofErr w:type="spellStart"/>
      <w:r w:rsidRPr="00CC59CC">
        <w:rPr>
          <w:rFonts w:ascii="Baskerville Old Face" w:hAnsi="Baskerville Old Face"/>
          <w:sz w:val="28"/>
          <w:szCs w:val="28"/>
        </w:rPr>
        <w:t>Micault</w:t>
      </w:r>
      <w:proofErr w:type="spellEnd"/>
      <w:r w:rsidRPr="00CC59CC">
        <w:rPr>
          <w:rFonts w:ascii="Baskerville Old Face" w:hAnsi="Baskerville Old Face"/>
          <w:sz w:val="28"/>
          <w:szCs w:val="28"/>
        </w:rPr>
        <w:t xml:space="preserve">. Ha conseguito premi come solista e in duo pianistico in concorsi nazionali ed internazionali. Ha tenuto concerti come solista, in duo pianistico, e con diverse formazioni cameristiche in Italia e all'estero. Ha dedicato particolare attenzione al repertorio cameristico italiano dell’800 e al repertorio per duo pianistico. Ha svolto attività di pianista collaboratore nell’ambito di concorsi internazionali. </w:t>
      </w:r>
    </w:p>
    <w:p w14:paraId="27BB1665" w14:textId="77777777" w:rsidR="003A048F" w:rsidRPr="00CC59CC" w:rsidRDefault="003A048F" w:rsidP="00CC59CC">
      <w:pPr>
        <w:jc w:val="both"/>
        <w:rPr>
          <w:rFonts w:ascii="Baskerville Old Face" w:hAnsi="Baskerville Old Face"/>
          <w:b/>
          <w:i/>
          <w:sz w:val="28"/>
          <w:szCs w:val="28"/>
        </w:rPr>
      </w:pPr>
    </w:p>
    <w:p w14:paraId="4F56F150" w14:textId="77777777" w:rsidR="003A048F" w:rsidRPr="00CC59CC" w:rsidRDefault="003A048F" w:rsidP="00CC59CC">
      <w:pPr>
        <w:jc w:val="both"/>
        <w:rPr>
          <w:rFonts w:ascii="Baskerville Old Face" w:hAnsi="Baskerville Old Face"/>
          <w:sz w:val="28"/>
          <w:szCs w:val="28"/>
        </w:rPr>
      </w:pPr>
      <w:r w:rsidRPr="00CC59CC">
        <w:rPr>
          <w:rFonts w:ascii="Baskerville Old Face" w:hAnsi="Baskerville Old Face"/>
          <w:sz w:val="28"/>
          <w:szCs w:val="28"/>
        </w:rPr>
        <w:t xml:space="preserve">Si occupa di storia della tecnica, della didattica e dell’interpretazione pianistica da quando nell’1987 ha discusso una tesi di Laurea in Lettere </w:t>
      </w:r>
      <w:proofErr w:type="gramStart"/>
      <w:r w:rsidRPr="00CC59CC">
        <w:rPr>
          <w:rFonts w:ascii="Baskerville Old Face" w:hAnsi="Baskerville Old Face"/>
          <w:sz w:val="28"/>
          <w:szCs w:val="28"/>
        </w:rPr>
        <w:t>all’Università  La</w:t>
      </w:r>
      <w:proofErr w:type="gramEnd"/>
      <w:r w:rsidRPr="00CC59CC">
        <w:rPr>
          <w:rFonts w:ascii="Baskerville Old Face" w:hAnsi="Baskerville Old Face"/>
          <w:sz w:val="28"/>
          <w:szCs w:val="28"/>
        </w:rPr>
        <w:t xml:space="preserve"> Sapienza di Roma, relatore Fedele d’Amico, ottenendo il massimo dei voti e la lode, sul pianoforte a Napoli nell’800. Da allora la partecipazione ai convegni di studio in Italia e all’estero, i saggi, la redazione di programmi di sala, l’attività giornalistica (pubblicista iscritta all’ordine dei Giornalisti dal 1994) si sono affiancati all’attività di ricerca. </w:t>
      </w:r>
    </w:p>
    <w:p w14:paraId="557474FC" w14:textId="77777777" w:rsidR="003A048F" w:rsidRPr="00CC59CC" w:rsidRDefault="003A048F" w:rsidP="00CC59CC">
      <w:pPr>
        <w:jc w:val="both"/>
        <w:rPr>
          <w:rFonts w:ascii="Baskerville Old Face" w:hAnsi="Baskerville Old Face"/>
          <w:sz w:val="28"/>
          <w:szCs w:val="28"/>
        </w:rPr>
      </w:pPr>
    </w:p>
    <w:p w14:paraId="761D2172" w14:textId="77777777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Tra le pubblicazioni ricordiamo: </w:t>
      </w:r>
    </w:p>
    <w:p w14:paraId="569916F6" w14:textId="77777777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- nel Dizionario Biografico degli Italiani dell’Istituto dell’Enciclopedia Italiana-Treccani le voci 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Michele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e 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Eugenio Esposito, Leone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e 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Eugenio </w:t>
      </w:r>
      <w:proofErr w:type="spellStart"/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>Giraldoni</w:t>
      </w:r>
      <w:proofErr w:type="spellEnd"/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, Pietro Ferro. </w:t>
      </w:r>
    </w:p>
    <w:p w14:paraId="4A12C1A5" w14:textId="77777777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  <w:lang w:val="en-GB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>- i saggi “</w:t>
      </w:r>
      <w:proofErr w:type="gramStart"/>
      <w:r w:rsidRPr="00CC59CC">
        <w:rPr>
          <w:rFonts w:ascii="Baskerville Old Face" w:hAnsi="Baskerville Old Face" w:cs="Arial"/>
          <w:color w:val="1A1A1A"/>
          <w:sz w:val="28"/>
          <w:szCs w:val="28"/>
          <w:u w:val="single"/>
        </w:rPr>
        <w:t>Alcuni  aspetti</w:t>
      </w:r>
      <w:proofErr w:type="gramEnd"/>
      <w:r w:rsidRPr="00CC59CC">
        <w:rPr>
          <w:rFonts w:ascii="Baskerville Old Face" w:hAnsi="Baskerville Old Face" w:cs="Arial"/>
          <w:color w:val="1A1A1A"/>
          <w:sz w:val="28"/>
          <w:szCs w:val="28"/>
          <w:u w:val="single"/>
        </w:rPr>
        <w:t xml:space="preserve"> della didattica pianistica di Beniamino  Cesi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” in 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Francesco  </w:t>
      </w:r>
      <w:proofErr w:type="spellStart"/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>Florimo</w:t>
      </w:r>
      <w:proofErr w:type="spellEnd"/>
      <w:r w:rsidRPr="00CC59CC">
        <w:rPr>
          <w:rFonts w:ascii="Baskerville Old Face" w:hAnsi="Baskerville Old Face" w:cs="Arial"/>
          <w:i/>
          <w:color w:val="1A1A1A"/>
          <w:sz w:val="28"/>
          <w:szCs w:val="28"/>
        </w:rPr>
        <w:t xml:space="preserve">  e  il   suo   tempo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(ed. Jansen, 1990); </w:t>
      </w:r>
      <w:r w:rsidRPr="00CC59CC">
        <w:rPr>
          <w:rFonts w:ascii="Baskerville Old Face" w:hAnsi="Baskerville Old Face" w:cs="Arial"/>
          <w:b/>
          <w:color w:val="1A1A1A"/>
          <w:sz w:val="28"/>
          <w:szCs w:val="28"/>
          <w:lang w:val="en-GB"/>
        </w:rPr>
        <w:t>"</w:t>
      </w:r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Chopin' s influence on Italian pianistic literature at the turn of the 19th century: some aspects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  <w:lang w:val="en-GB"/>
        </w:rPr>
        <w:t xml:space="preserve">" </w:t>
      </w:r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in 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  <w:lang w:val="en-GB"/>
        </w:rPr>
        <w:t>The Road of Romanticism</w:t>
      </w:r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(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Warsawa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, Chopin Academy of Music, 2007</w:t>
      </w:r>
      <w:r w:rsidRPr="00CC59CC">
        <w:rPr>
          <w:rFonts w:ascii="Baskerville Old Face" w:hAnsi="Baskerville Old Face" w:cs="Arial"/>
          <w:i/>
          <w:color w:val="1A1A1A"/>
          <w:sz w:val="28"/>
          <w:szCs w:val="28"/>
          <w:lang w:val="en-GB"/>
        </w:rPr>
        <w:t xml:space="preserve">); </w:t>
      </w:r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</w:t>
      </w:r>
    </w:p>
    <w:p w14:paraId="4C9BAE75" w14:textId="3729DF3B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  <w:lang w:val="en-GB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- le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interviste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al </w:t>
      </w:r>
      <w:r w:rsidRPr="007A67EE">
        <w:rPr>
          <w:rFonts w:ascii="Baskerville Old Face" w:hAnsi="Baskerville Old Face"/>
          <w:sz w:val="28"/>
          <w:szCs w:val="28"/>
          <w:lang w:val="en-GB"/>
        </w:rPr>
        <w:t xml:space="preserve">Trio Beaux Arts, Moura Limpany, Jean.Yves Thibaudet, Gerhard Oppitz, Rockwell Blake, Michele Campanella, Ton Koopman, Leslie </w:t>
      </w:r>
      <w:proofErr w:type="gramStart"/>
      <w:r w:rsidRPr="007A67EE">
        <w:rPr>
          <w:rFonts w:ascii="Baskerville Old Face" w:hAnsi="Baskerville Old Face"/>
          <w:sz w:val="28"/>
          <w:szCs w:val="28"/>
          <w:lang w:val="en-GB"/>
        </w:rPr>
        <w:t>Howard,  Giovanni</w:t>
      </w:r>
      <w:proofErr w:type="gramEnd"/>
      <w:r w:rsidRPr="007A67EE">
        <w:rPr>
          <w:rFonts w:ascii="Baskerville Old Face" w:hAnsi="Baskerville Old Face"/>
          <w:sz w:val="28"/>
          <w:szCs w:val="28"/>
          <w:lang w:val="en-GB"/>
        </w:rPr>
        <w:t xml:space="preserve"> Bellucci, Fausto Zadra</w:t>
      </w:r>
      <w:r w:rsidR="0038520D" w:rsidRPr="007A67EE">
        <w:rPr>
          <w:rFonts w:ascii="Baskerville Old Face" w:hAnsi="Baskerville Old Face"/>
          <w:sz w:val="28"/>
          <w:szCs w:val="28"/>
          <w:lang w:val="en-GB"/>
        </w:rPr>
        <w:t>, Moura Limpany</w:t>
      </w:r>
      <w:r w:rsidRPr="007A67EE">
        <w:rPr>
          <w:rFonts w:ascii="Baskerville Old Face" w:hAnsi="Baskerville Old Face"/>
          <w:sz w:val="28"/>
          <w:szCs w:val="28"/>
          <w:lang w:val="en-GB"/>
        </w:rPr>
        <w:t xml:space="preserve"> (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pubblicate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su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Piano Time, The Classic Voice, Il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Giornale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della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>Musica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  <w:lang w:val="en-GB"/>
        </w:rPr>
        <w:t xml:space="preserve">). </w:t>
      </w:r>
    </w:p>
    <w:p w14:paraId="0B809E57" w14:textId="1108847C" w:rsidR="005F7D93" w:rsidRPr="007A67EE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- sul Giornale della Musica le </w:t>
      </w:r>
      <w:r w:rsidR="0038520D"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recensioni di novità editoriali </w:t>
      </w:r>
      <w:r w:rsidR="003A048F"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di musica stampata, le </w:t>
      </w:r>
      <w:r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inchieste sulla Musica colta in radio e TV, Musicologi italiani all’estero, L’opera al cinema, Le edizioni critiche; i reportage sulle città della </w:t>
      </w:r>
      <w:proofErr w:type="gramStart"/>
      <w:r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musica, </w:t>
      </w:r>
      <w:r w:rsidR="0038520D" w:rsidRPr="007A67EE">
        <w:rPr>
          <w:rFonts w:ascii="Baskerville Old Face" w:hAnsi="Baskerville Old Face" w:cs="Arial"/>
          <w:color w:val="1A1A1A"/>
          <w:sz w:val="28"/>
          <w:szCs w:val="28"/>
        </w:rPr>
        <w:t xml:space="preserve"> Gerusalemme</w:t>
      </w:r>
      <w:proofErr w:type="gramEnd"/>
      <w:r w:rsidR="0038520D" w:rsidRPr="007A67EE">
        <w:rPr>
          <w:rFonts w:ascii="Baskerville Old Face" w:hAnsi="Baskerville Old Face" w:cs="Arial"/>
          <w:color w:val="1A1A1A"/>
          <w:sz w:val="28"/>
          <w:szCs w:val="28"/>
        </w:rPr>
        <w:t>, Madrid, Varsavia.</w:t>
      </w:r>
    </w:p>
    <w:p w14:paraId="60472F4B" w14:textId="77777777" w:rsidR="005F7D93" w:rsidRPr="007A67EE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</w:p>
    <w:p w14:paraId="25EE3939" w14:textId="1EC8B7AD" w:rsidR="005F7D93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Collabora regolarmente al Giornale della Musica e ai Programmi Musicali di Radio Vaticana (attualità e cicli monografici), ha collaborato a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</w:rPr>
        <w:t>Radiotre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come conduttrice di “Domenica in concerto”. Ha creato e diretto la collana discografica Fabula Classica di 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</w:rPr>
        <w:t>Ermitage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</w:rPr>
        <w:t>, curato le uniche pubblicazioni discografiche italiane del pianista Sergio Fiorentino, realizzato per Radio Vaticana cicli di programmi radiofonici sulla storia dell’interpretazione pianistica (</w:t>
      </w:r>
      <w:proofErr w:type="spellStart"/>
      <w:r w:rsidRPr="00CC59CC">
        <w:rPr>
          <w:rFonts w:ascii="Baskerville Old Face" w:hAnsi="Baskerville Old Face" w:cs="Arial"/>
          <w:color w:val="1A1A1A"/>
          <w:sz w:val="28"/>
          <w:szCs w:val="28"/>
        </w:rPr>
        <w:t>Sviatoslav</w:t>
      </w:r>
      <w:proofErr w:type="spellEnd"/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Richter, Vladimir Horowitz, Sergio Fiorentino, </w:t>
      </w:r>
      <w:r w:rsidR="003A048F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Glenn Gould,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Schumann: interpreti a confronto, Chopin e i pianisti italiani, Liszt</w:t>
      </w:r>
      <w:r w:rsidR="00DF1C78">
        <w:rPr>
          <w:rFonts w:ascii="Baskerville Old Face" w:hAnsi="Baskerville Old Face" w:cs="Arial"/>
          <w:color w:val="1A1A1A"/>
          <w:sz w:val="28"/>
          <w:szCs w:val="28"/>
        </w:rPr>
        <w:t xml:space="preserve">, </w:t>
      </w:r>
      <w:proofErr w:type="spellStart"/>
      <w:r w:rsidR="00DF1C78">
        <w:rPr>
          <w:rFonts w:ascii="Baskerville Old Face" w:hAnsi="Baskerville Old Face" w:cs="Arial"/>
          <w:color w:val="1A1A1A"/>
          <w:sz w:val="28"/>
          <w:szCs w:val="28"/>
        </w:rPr>
        <w:t>Thalberg</w:t>
      </w:r>
      <w:proofErr w:type="spellEnd"/>
      <w:r w:rsidR="00DF1C78">
        <w:rPr>
          <w:rFonts w:ascii="Baskerville Old Face" w:hAnsi="Baskerville Old Face" w:cs="Arial"/>
          <w:color w:val="1A1A1A"/>
          <w:sz w:val="28"/>
          <w:szCs w:val="28"/>
        </w:rPr>
        <w:t>, la scuola pianistica inglese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) e servizi sull’attuali</w:t>
      </w:r>
      <w:r w:rsidR="00DF1C78">
        <w:rPr>
          <w:rFonts w:ascii="Baskerville Old Face" w:hAnsi="Baskerville Old Face" w:cs="Arial"/>
          <w:color w:val="1A1A1A"/>
          <w:sz w:val="28"/>
          <w:szCs w:val="28"/>
        </w:rPr>
        <w:t xml:space="preserve">tà musicale (tra </w:t>
      </w:r>
      <w:r w:rsidR="00DF1C78">
        <w:rPr>
          <w:rFonts w:ascii="Baskerville Old Face" w:hAnsi="Baskerville Old Face" w:cs="Arial"/>
          <w:color w:val="1A1A1A"/>
          <w:sz w:val="28"/>
          <w:szCs w:val="28"/>
        </w:rPr>
        <w:lastRenderedPageBreak/>
        <w:t xml:space="preserve">le interviste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Maurizio Pollini, Alexander Lonquich, Kent Nagano).</w:t>
      </w:r>
    </w:p>
    <w:p w14:paraId="4C09B9F7" w14:textId="67A0AE26" w:rsidR="00475BDC" w:rsidRPr="00CC59CC" w:rsidRDefault="00475BDC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</w:p>
    <w:p w14:paraId="3F16058A" w14:textId="77777777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</w:p>
    <w:p w14:paraId="56181762" w14:textId="6816C17D" w:rsidR="00475BDC" w:rsidRPr="00CC59CC" w:rsidRDefault="00475BDC" w:rsidP="00475BDC">
      <w:pPr>
        <w:jc w:val="both"/>
        <w:rPr>
          <w:rFonts w:ascii="Baskerville Old Face" w:hAnsi="Baskerville Old Face"/>
          <w:sz w:val="28"/>
          <w:szCs w:val="28"/>
        </w:rPr>
      </w:pPr>
      <w:r w:rsidRPr="00CC59CC">
        <w:rPr>
          <w:rFonts w:ascii="Baskerville Old Face" w:hAnsi="Baskerville Old Face"/>
          <w:sz w:val="28"/>
          <w:szCs w:val="28"/>
        </w:rPr>
        <w:t>Attiva anche nel settore</w:t>
      </w:r>
      <w:r>
        <w:rPr>
          <w:rFonts w:ascii="Baskerville Old Face" w:hAnsi="Baskerville Old Face"/>
          <w:sz w:val="28"/>
          <w:szCs w:val="28"/>
        </w:rPr>
        <w:t xml:space="preserve"> della promozione musicale, dal 1998 </w:t>
      </w:r>
      <w:r w:rsidRPr="00CC59CC">
        <w:rPr>
          <w:rFonts w:ascii="Baskerville Old Face" w:hAnsi="Baskerville Old Face"/>
          <w:sz w:val="28"/>
          <w:szCs w:val="28"/>
        </w:rPr>
        <w:t xml:space="preserve">è responsabile dell’Ufficio Stampa del Concorso Pianistico Internazionale “Alessandro </w:t>
      </w:r>
      <w:proofErr w:type="gramStart"/>
      <w:r w:rsidRPr="00CC59CC">
        <w:rPr>
          <w:rFonts w:ascii="Baskerville Old Face" w:hAnsi="Baskerville Old Face"/>
          <w:sz w:val="28"/>
          <w:szCs w:val="28"/>
        </w:rPr>
        <w:t>Casagrande”  di</w:t>
      </w:r>
      <w:proofErr w:type="gramEnd"/>
      <w:r w:rsidRPr="00CC59CC">
        <w:rPr>
          <w:rFonts w:ascii="Baskerville Old Face" w:hAnsi="Baskerville Old Face"/>
          <w:sz w:val="28"/>
          <w:szCs w:val="28"/>
        </w:rPr>
        <w:t xml:space="preserve"> Terni e dal  2011 insieme a Carlo </w:t>
      </w:r>
      <w:proofErr w:type="spellStart"/>
      <w:r w:rsidRPr="00CC59CC">
        <w:rPr>
          <w:rFonts w:ascii="Baskerville Old Face" w:hAnsi="Baskerville Old Face"/>
          <w:sz w:val="28"/>
          <w:szCs w:val="28"/>
        </w:rPr>
        <w:t>Guaitoli</w:t>
      </w:r>
      <w:proofErr w:type="spellEnd"/>
      <w:r w:rsidRPr="00CC59CC">
        <w:rPr>
          <w:rFonts w:ascii="Baskerville Old Face" w:hAnsi="Baskerville Old Face"/>
          <w:sz w:val="28"/>
          <w:szCs w:val="28"/>
        </w:rPr>
        <w:t xml:space="preserve"> e Marco Zuccarini </w:t>
      </w:r>
      <w:r>
        <w:rPr>
          <w:rFonts w:ascii="Baskerville Old Face" w:hAnsi="Baskerville Old Face"/>
          <w:sz w:val="28"/>
          <w:szCs w:val="28"/>
        </w:rPr>
        <w:t xml:space="preserve">ha </w:t>
      </w:r>
      <w:r w:rsidRPr="00CC59CC">
        <w:rPr>
          <w:rFonts w:ascii="Baskerville Old Face" w:hAnsi="Baskerville Old Face"/>
          <w:sz w:val="28"/>
          <w:szCs w:val="28"/>
        </w:rPr>
        <w:t>fa</w:t>
      </w:r>
      <w:r>
        <w:rPr>
          <w:rFonts w:ascii="Baskerville Old Face" w:hAnsi="Baskerville Old Face"/>
          <w:sz w:val="28"/>
          <w:szCs w:val="28"/>
        </w:rPr>
        <w:t>tto</w:t>
      </w:r>
      <w:r w:rsidRPr="00CC59CC">
        <w:rPr>
          <w:rFonts w:ascii="Baskerville Old Face" w:hAnsi="Baskerville Old Face"/>
          <w:sz w:val="28"/>
          <w:szCs w:val="28"/>
        </w:rPr>
        <w:t xml:space="preserve"> parte del Comitato Artistico del Concorso. </w:t>
      </w:r>
      <w:r>
        <w:rPr>
          <w:rFonts w:ascii="Baskerville Old Face" w:hAnsi="Baskerville Old Face"/>
          <w:sz w:val="28"/>
          <w:szCs w:val="28"/>
        </w:rPr>
        <w:t xml:space="preserve">Dal 2010 è inoltre responsabile dell’Ufficio Stampa del </w:t>
      </w:r>
      <w:proofErr w:type="spellStart"/>
      <w:r>
        <w:rPr>
          <w:rFonts w:ascii="Baskerville Old Face" w:hAnsi="Baskerville Old Face"/>
          <w:sz w:val="28"/>
          <w:szCs w:val="28"/>
        </w:rPr>
        <w:t>Reate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Festival di Rieti. </w:t>
      </w:r>
    </w:p>
    <w:p w14:paraId="7545DD9F" w14:textId="77777777" w:rsidR="00475BDC" w:rsidRPr="00CC59CC" w:rsidRDefault="00475BDC" w:rsidP="00475BD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</w:p>
    <w:p w14:paraId="4ADF6410" w14:textId="64224A54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>E’ titol</w:t>
      </w:r>
      <w:r w:rsidR="0038520D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are di Pratica e Lettura Pianistica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presso il Conservatorio “Casella” dell’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Aquila,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dal 2005 insegna 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anche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“Storia della tecnica e dell’interpretazione pianistica” 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>e dal 2015 “Metodi e Tecniche Pianistici</w:t>
      </w:r>
      <w:r w:rsidR="006E5444">
        <w:rPr>
          <w:rFonts w:ascii="Baskerville Old Face" w:hAnsi="Baskerville Old Face" w:cs="Arial"/>
          <w:color w:val="1A1A1A"/>
          <w:sz w:val="28"/>
          <w:szCs w:val="28"/>
        </w:rPr>
        <w:t>”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 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nei Bienni Superiori.</w:t>
      </w:r>
      <w:r w:rsidR="0038520D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Dal 2013 è inoltre Coordi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natrice delle attività Erasmus e membro del Consiglio Accademico. </w:t>
      </w:r>
    </w:p>
    <w:p w14:paraId="770E86FC" w14:textId="2569153E" w:rsidR="005F7D93" w:rsidRPr="00CC59CC" w:rsidRDefault="008A3C65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>
        <w:rPr>
          <w:rFonts w:ascii="Baskerville Old Face" w:hAnsi="Baskerville Old Face" w:cs="Arial"/>
          <w:color w:val="1A1A1A"/>
          <w:sz w:val="28"/>
          <w:szCs w:val="28"/>
        </w:rPr>
        <w:t>Dal 1996</w:t>
      </w:r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tiene annualmente un seminario di “Storia della tecnica e dell’interpretazione pianistica” nel </w:t>
      </w:r>
      <w:r w:rsidR="005F7D93" w:rsidRPr="00CC59CC">
        <w:rPr>
          <w:rFonts w:ascii="Baskerville Old Face" w:hAnsi="Baskerville Old Face" w:cs="Arial"/>
          <w:i/>
          <w:color w:val="1A1A1A"/>
          <w:sz w:val="28"/>
          <w:szCs w:val="28"/>
        </w:rPr>
        <w:t>Corso di didattica pianistica</w:t>
      </w:r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organizzato dalla Scuola di Musica di Donna Olimpia a Roma. </w:t>
      </w:r>
    </w:p>
    <w:p w14:paraId="035D7533" w14:textId="379E15FB" w:rsidR="005F7D93" w:rsidRPr="00CC59CC" w:rsidRDefault="0038520D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  <w:r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Nel 2010, </w:t>
      </w:r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>2011</w:t>
      </w:r>
      <w:r w:rsidRPr="00CC59CC">
        <w:rPr>
          <w:rFonts w:ascii="Baskerville Old Face" w:hAnsi="Baskerville Old Face" w:cs="Arial"/>
          <w:color w:val="1A1A1A"/>
          <w:sz w:val="28"/>
          <w:szCs w:val="28"/>
        </w:rPr>
        <w:t>, 2012</w:t>
      </w:r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nell’ambito del Progetto Erasmus finanziato dalla Comunità Europea ha svolto un periodo di staff-training presso la Biblioteca della </w:t>
      </w:r>
      <w:proofErr w:type="spellStart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>Royal</w:t>
      </w:r>
      <w:proofErr w:type="spellEnd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Academy di Londra per condurre ricerche sul didatta </w:t>
      </w:r>
      <w:proofErr w:type="spellStart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>Tobias</w:t>
      </w:r>
      <w:proofErr w:type="spellEnd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</w:t>
      </w:r>
      <w:proofErr w:type="spellStart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>Matthay</w:t>
      </w:r>
      <w:proofErr w:type="spellEnd"/>
      <w:r w:rsidR="005F7D93" w:rsidRPr="00CC59CC">
        <w:rPr>
          <w:rFonts w:ascii="Baskerville Old Face" w:hAnsi="Baskerville Old Face" w:cs="Arial"/>
          <w:color w:val="1A1A1A"/>
          <w:sz w:val="28"/>
          <w:szCs w:val="28"/>
        </w:rPr>
        <w:t xml:space="preserve"> e la scuola pianistica inglese a cavallo tra ‘800 e ‘900. </w:t>
      </w:r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Nel 2013 ha tenuto seminari sulla storia dell’interpretazione pianistica al Conservatorio </w:t>
      </w:r>
      <w:proofErr w:type="spellStart"/>
      <w:r w:rsidR="008A3C65">
        <w:rPr>
          <w:rFonts w:ascii="Baskerville Old Face" w:hAnsi="Baskerville Old Face" w:cs="Arial"/>
          <w:color w:val="1A1A1A"/>
          <w:sz w:val="28"/>
          <w:szCs w:val="28"/>
        </w:rPr>
        <w:t>Superior</w:t>
      </w:r>
      <w:proofErr w:type="spellEnd"/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 de </w:t>
      </w:r>
      <w:proofErr w:type="spellStart"/>
      <w:r w:rsidR="008A3C65">
        <w:rPr>
          <w:rFonts w:ascii="Baskerville Old Face" w:hAnsi="Baskerville Old Face" w:cs="Arial"/>
          <w:color w:val="1A1A1A"/>
          <w:sz w:val="28"/>
          <w:szCs w:val="28"/>
        </w:rPr>
        <w:t>Castellòn</w:t>
      </w:r>
      <w:proofErr w:type="spellEnd"/>
      <w:r w:rsidR="008A3C65">
        <w:rPr>
          <w:rFonts w:ascii="Baskerville Old Face" w:hAnsi="Baskerville Old Face" w:cs="Arial"/>
          <w:color w:val="1A1A1A"/>
          <w:sz w:val="28"/>
          <w:szCs w:val="28"/>
        </w:rPr>
        <w:t xml:space="preserve"> in Spagna. </w:t>
      </w:r>
    </w:p>
    <w:p w14:paraId="382E7F4A" w14:textId="77777777" w:rsidR="00B71F07" w:rsidRPr="00CC59CC" w:rsidRDefault="00B71F07" w:rsidP="00CC59CC">
      <w:pPr>
        <w:jc w:val="both"/>
        <w:rPr>
          <w:rFonts w:ascii="Baskerville Old Face" w:hAnsi="Baskerville Old Face"/>
          <w:sz w:val="28"/>
          <w:szCs w:val="28"/>
        </w:rPr>
      </w:pPr>
    </w:p>
    <w:p w14:paraId="1A45D0EF" w14:textId="51BE6BA1" w:rsidR="00DF1C78" w:rsidRPr="00F04200" w:rsidRDefault="00DF1C78" w:rsidP="00DF1C78">
      <w:pPr>
        <w:widowControl w:val="0"/>
        <w:autoSpaceDE w:val="0"/>
        <w:autoSpaceDN w:val="0"/>
        <w:adjustRightInd w:val="0"/>
        <w:jc w:val="both"/>
        <w:rPr>
          <w:rFonts w:ascii="Goudy Old Style" w:hAnsi="Goudy Old Style" w:cs="Futura"/>
          <w:color w:val="1A1A1A"/>
          <w:sz w:val="28"/>
          <w:szCs w:val="28"/>
        </w:rPr>
      </w:pPr>
      <w:r>
        <w:rPr>
          <w:rFonts w:ascii="Goudy Old Style" w:hAnsi="Goudy Old Style" w:cs="Futura"/>
          <w:color w:val="1A1A1A"/>
          <w:sz w:val="28"/>
          <w:szCs w:val="28"/>
        </w:rPr>
        <w:t xml:space="preserve">Dal 2014 è Direttore Responsabile della </w:t>
      </w:r>
      <w:r w:rsidR="003A186E">
        <w:rPr>
          <w:rFonts w:ascii="Goudy Old Style" w:hAnsi="Goudy Old Style" w:cs="Futura"/>
          <w:b/>
          <w:color w:val="1A1A1A"/>
          <w:sz w:val="28"/>
          <w:szCs w:val="28"/>
        </w:rPr>
        <w:t>R</w:t>
      </w:r>
      <w:r w:rsidRPr="007E5EF0">
        <w:rPr>
          <w:rFonts w:ascii="Goudy Old Style" w:hAnsi="Goudy Old Style" w:cs="Futura"/>
          <w:b/>
          <w:color w:val="1A1A1A"/>
          <w:sz w:val="28"/>
          <w:szCs w:val="28"/>
        </w:rPr>
        <w:t>ivista Musica+</w:t>
      </w:r>
      <w:r>
        <w:rPr>
          <w:rFonts w:ascii="Goudy Old Style" w:hAnsi="Goudy Old Style" w:cs="Futura"/>
          <w:color w:val="1A1A1A"/>
          <w:sz w:val="28"/>
          <w:szCs w:val="28"/>
        </w:rPr>
        <w:t xml:space="preserve">, edita dal Conservatorio dell’Aquila, incentrata sui temi della formazione e della ricerca musicale, diffusa sul territorio nazionale in forma cartacea e integralmente accessibile online. Dall’Anno Accademico 2014-15 tiene presso il Conservatorio dell’Aquila il corso di Tecniche della Comunicazione, curando la pubblicazione delle esercitazioni degli studenti nell’ambito della Rivista Musica+, esercitazioni realizzate sia come articoli che come prodotti multimediali. </w:t>
      </w:r>
    </w:p>
    <w:p w14:paraId="44956FA0" w14:textId="77777777" w:rsidR="005F7D93" w:rsidRPr="00CC59CC" w:rsidRDefault="005F7D93" w:rsidP="00CC59CC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color w:val="1A1A1A"/>
          <w:sz w:val="28"/>
          <w:szCs w:val="28"/>
        </w:rPr>
      </w:pPr>
    </w:p>
    <w:p w14:paraId="0AB55F79" w14:textId="77777777" w:rsidR="00C371AD" w:rsidRPr="00CC59CC" w:rsidRDefault="00C371AD" w:rsidP="00CC59CC">
      <w:pPr>
        <w:jc w:val="both"/>
        <w:rPr>
          <w:rFonts w:ascii="Baskerville Old Face" w:hAnsi="Baskerville Old Face"/>
          <w:sz w:val="28"/>
          <w:szCs w:val="28"/>
        </w:rPr>
      </w:pPr>
    </w:p>
    <w:sectPr w:rsidR="00C371AD" w:rsidRPr="00CC59CC" w:rsidSect="00FA4D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C9"/>
    <w:rsid w:val="00003228"/>
    <w:rsid w:val="000F4A02"/>
    <w:rsid w:val="0013125F"/>
    <w:rsid w:val="00310B8D"/>
    <w:rsid w:val="0038520D"/>
    <w:rsid w:val="003A048F"/>
    <w:rsid w:val="003A186E"/>
    <w:rsid w:val="00475BDC"/>
    <w:rsid w:val="005F7D93"/>
    <w:rsid w:val="006E5444"/>
    <w:rsid w:val="007A67EE"/>
    <w:rsid w:val="0089220D"/>
    <w:rsid w:val="008A3C65"/>
    <w:rsid w:val="00961F5B"/>
    <w:rsid w:val="0098235D"/>
    <w:rsid w:val="009910F9"/>
    <w:rsid w:val="00A32A65"/>
    <w:rsid w:val="00A42D25"/>
    <w:rsid w:val="00A91783"/>
    <w:rsid w:val="00B05B22"/>
    <w:rsid w:val="00B71F07"/>
    <w:rsid w:val="00BE242D"/>
    <w:rsid w:val="00BF120A"/>
    <w:rsid w:val="00C17BAD"/>
    <w:rsid w:val="00C371AD"/>
    <w:rsid w:val="00CC59CC"/>
    <w:rsid w:val="00D35F45"/>
    <w:rsid w:val="00DE2892"/>
    <w:rsid w:val="00DF1C78"/>
    <w:rsid w:val="00FA4DC9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89E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A4DC9"/>
    <w:pPr>
      <w:keepNext/>
      <w:ind w:left="1701" w:right="1701"/>
      <w:jc w:val="both"/>
      <w:outlineLvl w:val="0"/>
    </w:pPr>
    <w:rPr>
      <w:rFonts w:ascii="Times New Roman" w:eastAsia="Times New Roman" w:hAnsi="Times New Roman" w:cs="Times New Roman"/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DC9"/>
    <w:rPr>
      <w:rFonts w:ascii="Times New Roman" w:eastAsia="Times New Roman" w:hAnsi="Times New Roman" w:cs="Times New Roman"/>
      <w:b/>
      <w:i/>
      <w:sz w:val="22"/>
      <w:szCs w:val="20"/>
    </w:rPr>
  </w:style>
  <w:style w:type="paragraph" w:styleId="Testodelblocco">
    <w:name w:val="Block Text"/>
    <w:basedOn w:val="Normale"/>
    <w:rsid w:val="00FA4DC9"/>
    <w:pPr>
      <w:ind w:left="1701" w:right="1701"/>
      <w:jc w:val="both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4173</Characters>
  <Application>Microsoft Macintosh Word</Application>
  <DocSecurity>0</DocSecurity>
  <Lines>34</Lines>
  <Paragraphs>9</Paragraphs>
  <ScaleCrop>false</ScaleCrop>
  <Company>Casa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NDesign s.n.c. di Febroni Mario &amp; C.</cp:lastModifiedBy>
  <cp:revision>2</cp:revision>
  <dcterms:created xsi:type="dcterms:W3CDTF">2017-06-30T13:59:00Z</dcterms:created>
  <dcterms:modified xsi:type="dcterms:W3CDTF">2017-06-30T13:59:00Z</dcterms:modified>
</cp:coreProperties>
</file>